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F4" w:rsidRPr="00C655F4" w:rsidRDefault="00C655F4" w:rsidP="00C655F4">
      <w:pPr>
        <w:shd w:val="clear" w:color="auto" w:fill="FFFFFF"/>
        <w:suppressAutoHyphens w:val="0"/>
        <w:spacing w:before="100" w:beforeAutospacing="1" w:after="100" w:afterAutospacing="1" w:line="272" w:lineRule="atLeast"/>
        <w:rPr>
          <w:rFonts w:ascii="Verdana" w:eastAsia="Times New Roman" w:hAnsi="Verdana"/>
          <w:color w:val="333333"/>
          <w:sz w:val="19"/>
          <w:szCs w:val="19"/>
          <w:lang w:eastAsia="ru-RU"/>
        </w:rPr>
      </w:pP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>Спешим поделиться с Вами последними новостями и сообщить о наших апрельских мероприятиях.</w:t>
      </w:r>
    </w:p>
    <w:p w:rsidR="00C655F4" w:rsidRPr="00C655F4" w:rsidRDefault="00C655F4" w:rsidP="00C655F4">
      <w:pPr>
        <w:shd w:val="clear" w:color="auto" w:fill="E9B900"/>
        <w:suppressAutoHyphens w:val="0"/>
        <w:spacing w:before="408" w:after="95" w:line="272" w:lineRule="atLeast"/>
        <w:outlineLvl w:val="2"/>
        <w:rPr>
          <w:rFonts w:ascii="Verdana" w:eastAsia="Times New Roman" w:hAnsi="Verdana"/>
          <w:b/>
          <w:bCs/>
          <w:color w:val="FFFFFF"/>
          <w:sz w:val="19"/>
          <w:szCs w:val="19"/>
          <w:lang w:eastAsia="ru-RU"/>
        </w:rPr>
      </w:pPr>
      <w:r w:rsidRPr="00C655F4">
        <w:rPr>
          <w:rFonts w:ascii="Verdana" w:eastAsia="Times New Roman" w:hAnsi="Verdana"/>
          <w:b/>
          <w:bCs/>
          <w:color w:val="FFFFFF"/>
          <w:sz w:val="19"/>
          <w:szCs w:val="19"/>
          <w:lang w:eastAsia="ru-RU"/>
        </w:rPr>
        <w:t>Для начальных классов:</w:t>
      </w:r>
    </w:p>
    <w:p w:rsidR="00C655F4" w:rsidRPr="00C655F4" w:rsidRDefault="00C655F4" w:rsidP="00C655F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272" w:line="272" w:lineRule="atLeast"/>
        <w:rPr>
          <w:rFonts w:ascii="Verdana" w:eastAsia="Times New Roman" w:hAnsi="Verdana"/>
          <w:color w:val="333333"/>
          <w:sz w:val="19"/>
          <w:szCs w:val="19"/>
          <w:lang w:eastAsia="ru-RU"/>
        </w:rPr>
      </w:pPr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>«</w:t>
      </w:r>
      <w:proofErr w:type="spellStart"/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>ЭМУ-Квест</w:t>
      </w:r>
      <w:proofErr w:type="spellEnd"/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>» – сюжетно-ролевая мониторинговая игра.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  <w:t>«</w:t>
      </w:r>
      <w:proofErr w:type="spellStart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>ЭМУ-Квест</w:t>
      </w:r>
      <w:proofErr w:type="spellEnd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 xml:space="preserve">» — это приключение для детей, в котором участникам предстоит работать как самостоятельно, так и в команде. Результаты игры войдут в основу анализа </w:t>
      </w:r>
      <w:proofErr w:type="spellStart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>сформированности</w:t>
      </w:r>
      <w:proofErr w:type="spellEnd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 xml:space="preserve"> личностных универсальных учебных действий группы.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</w:r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>Старт игры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> – 8 апреля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</w:r>
      <w:hyperlink r:id="rId5" w:tgtFrame="_blank" w:history="1">
        <w:r w:rsidRPr="00C655F4">
          <w:rPr>
            <w:rFonts w:ascii="Verdana" w:eastAsia="Times New Roman" w:hAnsi="Verdana"/>
            <w:color w:val="0077CC"/>
            <w:sz w:val="19"/>
            <w:u w:val="single"/>
            <w:lang w:eastAsia="ru-RU"/>
          </w:rPr>
          <w:t>Подробнее</w:t>
        </w:r>
      </w:hyperlink>
    </w:p>
    <w:p w:rsidR="00C655F4" w:rsidRPr="00C655F4" w:rsidRDefault="00C655F4" w:rsidP="00C655F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272" w:line="272" w:lineRule="atLeast"/>
        <w:rPr>
          <w:rFonts w:ascii="Verdana" w:eastAsia="Times New Roman" w:hAnsi="Verdana"/>
          <w:color w:val="333333"/>
          <w:sz w:val="19"/>
          <w:szCs w:val="19"/>
          <w:lang w:eastAsia="ru-RU"/>
        </w:rPr>
      </w:pPr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>Пособие «Математика в играх, 3 класс» – сборник игр по курсу математики начальной школы.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  <w:t xml:space="preserve">Пособие содержит 12 игр для отработки и лучшего </w:t>
      </w:r>
      <w:proofErr w:type="gramStart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>усвоения</w:t>
      </w:r>
      <w:proofErr w:type="gramEnd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 xml:space="preserve"> отдельных тем основных содержательных линии курса математики начальной школы. По каждой теме представлено две игры разного уровня сложности. Игры рассчитаны на групповую работу в коллективе от 10 до 30 человек. Продолжительность каждой игры – 40 минут. 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</w:r>
      <w:hyperlink r:id="rId6" w:anchor="prod30" w:tgtFrame="_blank" w:history="1">
        <w:r w:rsidRPr="00C655F4">
          <w:rPr>
            <w:rFonts w:ascii="Verdana" w:eastAsia="Times New Roman" w:hAnsi="Verdana"/>
            <w:color w:val="0077CC"/>
            <w:sz w:val="19"/>
            <w:u w:val="single"/>
            <w:lang w:eastAsia="ru-RU"/>
          </w:rPr>
          <w:t xml:space="preserve">Заказать в </w:t>
        </w:r>
        <w:proofErr w:type="spellStart"/>
        <w:proofErr w:type="gramStart"/>
        <w:r w:rsidRPr="00C655F4">
          <w:rPr>
            <w:rFonts w:ascii="Verdana" w:eastAsia="Times New Roman" w:hAnsi="Verdana"/>
            <w:color w:val="0077CC"/>
            <w:sz w:val="19"/>
            <w:u w:val="single"/>
            <w:lang w:eastAsia="ru-RU"/>
          </w:rPr>
          <w:t>интернет-магазине</w:t>
        </w:r>
        <w:proofErr w:type="spellEnd"/>
        <w:proofErr w:type="gramEnd"/>
      </w:hyperlink>
    </w:p>
    <w:p w:rsidR="00C655F4" w:rsidRPr="00C655F4" w:rsidRDefault="00C655F4" w:rsidP="00C655F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272" w:line="272" w:lineRule="atLeast"/>
        <w:rPr>
          <w:rFonts w:ascii="Verdana" w:eastAsia="Times New Roman" w:hAnsi="Verdana"/>
          <w:color w:val="333333"/>
          <w:sz w:val="19"/>
          <w:szCs w:val="19"/>
          <w:lang w:eastAsia="ru-RU"/>
        </w:rPr>
      </w:pPr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 xml:space="preserve">«Первоклассная газета». </w:t>
      </w:r>
      <w:proofErr w:type="spellStart"/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>Предзаказ</w:t>
      </w:r>
      <w:proofErr w:type="spellEnd"/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 xml:space="preserve"> нового выпуска газеты на 2019-2020 г.г.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  <w:t>Пособие помогает сформировать информационную компетентность обучающихся, расширяет кругозор, мотивирует и приобщает к чтению. Состоит из 30 выпусков.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</w:r>
      <w:hyperlink r:id="rId7" w:anchor="prod31" w:tgtFrame="_blank" w:history="1">
        <w:r w:rsidRPr="00C655F4">
          <w:rPr>
            <w:rFonts w:ascii="Verdana" w:eastAsia="Times New Roman" w:hAnsi="Verdana"/>
            <w:color w:val="0077CC"/>
            <w:sz w:val="19"/>
            <w:u w:val="single"/>
            <w:lang w:eastAsia="ru-RU"/>
          </w:rPr>
          <w:t xml:space="preserve">Заказать в </w:t>
        </w:r>
        <w:proofErr w:type="spellStart"/>
        <w:proofErr w:type="gramStart"/>
        <w:r w:rsidRPr="00C655F4">
          <w:rPr>
            <w:rFonts w:ascii="Verdana" w:eastAsia="Times New Roman" w:hAnsi="Verdana"/>
            <w:color w:val="0077CC"/>
            <w:sz w:val="19"/>
            <w:u w:val="single"/>
            <w:lang w:eastAsia="ru-RU"/>
          </w:rPr>
          <w:t>интернет-магазине</w:t>
        </w:r>
        <w:proofErr w:type="spellEnd"/>
        <w:proofErr w:type="gramEnd"/>
      </w:hyperlink>
    </w:p>
    <w:p w:rsidR="00C655F4" w:rsidRPr="00C655F4" w:rsidRDefault="00C655F4" w:rsidP="00C655F4">
      <w:pPr>
        <w:shd w:val="clear" w:color="auto" w:fill="4D9D3C"/>
        <w:suppressAutoHyphens w:val="0"/>
        <w:spacing w:before="408" w:after="95" w:line="272" w:lineRule="atLeast"/>
        <w:outlineLvl w:val="2"/>
        <w:rPr>
          <w:rFonts w:ascii="Verdana" w:eastAsia="Times New Roman" w:hAnsi="Verdana"/>
          <w:b/>
          <w:bCs/>
          <w:color w:val="FFFFFF"/>
          <w:sz w:val="19"/>
          <w:szCs w:val="19"/>
          <w:lang w:eastAsia="ru-RU"/>
        </w:rPr>
      </w:pPr>
      <w:r w:rsidRPr="00C655F4">
        <w:rPr>
          <w:rFonts w:ascii="Verdana" w:eastAsia="Times New Roman" w:hAnsi="Verdana"/>
          <w:b/>
          <w:bCs/>
          <w:color w:val="FFFFFF"/>
          <w:sz w:val="19"/>
          <w:szCs w:val="19"/>
          <w:lang w:eastAsia="ru-RU"/>
        </w:rPr>
        <w:t>Для 5-11 классов:</w:t>
      </w:r>
    </w:p>
    <w:p w:rsidR="00C655F4" w:rsidRPr="00C655F4" w:rsidRDefault="00C655F4" w:rsidP="00C655F4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272" w:line="272" w:lineRule="atLeast"/>
        <w:rPr>
          <w:rFonts w:ascii="Verdana" w:eastAsia="Times New Roman" w:hAnsi="Verdana"/>
          <w:color w:val="333333"/>
          <w:sz w:val="19"/>
          <w:szCs w:val="19"/>
          <w:lang w:eastAsia="ru-RU"/>
        </w:rPr>
      </w:pPr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>«ОРФО-Эверест»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 xml:space="preserve"> – </w:t>
      </w:r>
      <w:proofErr w:type="gramStart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>бесплатный</w:t>
      </w:r>
      <w:proofErr w:type="gramEnd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 xml:space="preserve"> </w:t>
      </w:r>
      <w:proofErr w:type="spellStart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>онлайн-турнир</w:t>
      </w:r>
      <w:proofErr w:type="spellEnd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 xml:space="preserve"> по орфографии русского языка.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  <w:t>Заявки принимаются через Личный Кабинет.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</w:r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>Старт турнира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> – 8 апреля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</w:r>
      <w:hyperlink r:id="rId8" w:tgtFrame="_blank" w:history="1">
        <w:r w:rsidRPr="00C655F4">
          <w:rPr>
            <w:rFonts w:ascii="Verdana" w:eastAsia="Times New Roman" w:hAnsi="Verdana"/>
            <w:color w:val="0077CC"/>
            <w:sz w:val="19"/>
            <w:u w:val="single"/>
            <w:lang w:eastAsia="ru-RU"/>
          </w:rPr>
          <w:t>Подробнее</w:t>
        </w:r>
      </w:hyperlink>
    </w:p>
    <w:p w:rsidR="00C655F4" w:rsidRPr="00C655F4" w:rsidRDefault="00C655F4" w:rsidP="00C655F4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272" w:line="272" w:lineRule="atLeast"/>
        <w:rPr>
          <w:rFonts w:ascii="Verdana" w:eastAsia="Times New Roman" w:hAnsi="Verdana"/>
          <w:color w:val="333333"/>
          <w:sz w:val="19"/>
          <w:szCs w:val="19"/>
          <w:lang w:eastAsia="ru-RU"/>
        </w:rPr>
      </w:pPr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>«МАТ-Биатлон»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 xml:space="preserve"> – бесплатный </w:t>
      </w:r>
      <w:proofErr w:type="spellStart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>онлайн-турнир</w:t>
      </w:r>
      <w:proofErr w:type="spellEnd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 xml:space="preserve"> по вычислительным навыкам.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  <w:t>Заявки принимаются через Личный Кабинет.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</w:r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>Старт турнира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> – 8 апреля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</w:r>
      <w:hyperlink r:id="rId9" w:tgtFrame="_blank" w:history="1">
        <w:r w:rsidRPr="00C655F4">
          <w:rPr>
            <w:rFonts w:ascii="Verdana" w:eastAsia="Times New Roman" w:hAnsi="Verdana"/>
            <w:color w:val="0077CC"/>
            <w:sz w:val="19"/>
            <w:u w:val="single"/>
            <w:lang w:eastAsia="ru-RU"/>
          </w:rPr>
          <w:t>Подробнее</w:t>
        </w:r>
      </w:hyperlink>
    </w:p>
    <w:p w:rsidR="00C655F4" w:rsidRPr="00C655F4" w:rsidRDefault="00C655F4" w:rsidP="00C655F4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272" w:line="272" w:lineRule="atLeast"/>
        <w:rPr>
          <w:rFonts w:ascii="Verdana" w:eastAsia="Times New Roman" w:hAnsi="Verdana"/>
          <w:color w:val="333333"/>
          <w:sz w:val="19"/>
          <w:szCs w:val="19"/>
          <w:lang w:eastAsia="ru-RU"/>
        </w:rPr>
      </w:pPr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>«</w:t>
      </w:r>
      <w:proofErr w:type="spellStart"/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>АНГЛО-Баттл</w:t>
      </w:r>
      <w:proofErr w:type="spellEnd"/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>»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 xml:space="preserve"> – </w:t>
      </w:r>
      <w:proofErr w:type="gramStart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>бесплатный</w:t>
      </w:r>
      <w:proofErr w:type="gramEnd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 xml:space="preserve"> </w:t>
      </w:r>
      <w:proofErr w:type="spellStart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>онлайн-турнир</w:t>
      </w:r>
      <w:proofErr w:type="spellEnd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 xml:space="preserve"> по лексике и орфографии английского языка.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  <w:t>Заявки принимаются через Личный Кабинет.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</w:r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>Старт турнира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> – 8 апреля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</w:r>
      <w:hyperlink r:id="rId10" w:tgtFrame="_blank" w:history="1">
        <w:r w:rsidRPr="00C655F4">
          <w:rPr>
            <w:rFonts w:ascii="Verdana" w:eastAsia="Times New Roman" w:hAnsi="Verdana"/>
            <w:color w:val="0077CC"/>
            <w:sz w:val="19"/>
            <w:u w:val="single"/>
            <w:lang w:eastAsia="ru-RU"/>
          </w:rPr>
          <w:t>Подробнее</w:t>
        </w:r>
      </w:hyperlink>
    </w:p>
    <w:p w:rsidR="00C655F4" w:rsidRPr="00C655F4" w:rsidRDefault="00C655F4" w:rsidP="00C655F4">
      <w:pPr>
        <w:shd w:val="clear" w:color="auto" w:fill="C40004"/>
        <w:suppressAutoHyphens w:val="0"/>
        <w:spacing w:before="408" w:after="95" w:line="272" w:lineRule="atLeast"/>
        <w:outlineLvl w:val="2"/>
        <w:rPr>
          <w:rFonts w:ascii="Verdana" w:eastAsia="Times New Roman" w:hAnsi="Verdana"/>
          <w:b/>
          <w:bCs/>
          <w:color w:val="FFFFFF"/>
          <w:sz w:val="19"/>
          <w:szCs w:val="19"/>
          <w:lang w:eastAsia="ru-RU"/>
        </w:rPr>
      </w:pPr>
      <w:r w:rsidRPr="00C655F4">
        <w:rPr>
          <w:rFonts w:ascii="Verdana" w:eastAsia="Times New Roman" w:hAnsi="Verdana"/>
          <w:b/>
          <w:bCs/>
          <w:color w:val="FFFFFF"/>
          <w:sz w:val="19"/>
          <w:szCs w:val="19"/>
          <w:lang w:eastAsia="ru-RU"/>
        </w:rPr>
        <w:t>Для педагогов:</w:t>
      </w:r>
    </w:p>
    <w:p w:rsidR="00C655F4" w:rsidRPr="00C655F4" w:rsidRDefault="00C655F4" w:rsidP="00C655F4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272" w:line="272" w:lineRule="atLeast"/>
        <w:rPr>
          <w:rFonts w:ascii="Verdana" w:eastAsia="Times New Roman" w:hAnsi="Verdana"/>
          <w:color w:val="333333"/>
          <w:sz w:val="19"/>
          <w:szCs w:val="19"/>
          <w:lang w:eastAsia="ru-RU"/>
        </w:rPr>
      </w:pPr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>Дистанционные практико-ориентированные мастерские.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</w:r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 xml:space="preserve">«ИКТ: создание учительского </w:t>
      </w:r>
      <w:proofErr w:type="spellStart"/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>блога</w:t>
      </w:r>
      <w:proofErr w:type="spellEnd"/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 xml:space="preserve"> (6 поток)»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  <w:t>Старт мастерской: 10 апреля.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lastRenderedPageBreak/>
        <w:t>Стоимость: 500 рублей.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</w:r>
      <w:hyperlink r:id="rId11" w:tgtFrame="_blank" w:history="1">
        <w:r w:rsidRPr="00C655F4">
          <w:rPr>
            <w:rFonts w:ascii="Verdana" w:eastAsia="Times New Roman" w:hAnsi="Verdana"/>
            <w:color w:val="0077CC"/>
            <w:sz w:val="19"/>
            <w:u w:val="single"/>
            <w:lang w:eastAsia="ru-RU"/>
          </w:rPr>
          <w:t>Подробнее</w:t>
        </w:r>
      </w:hyperlink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</w:r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 xml:space="preserve">«Разработка урока в технологии развития критического мышления» в новом </w:t>
      </w:r>
      <w:proofErr w:type="spellStart"/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>формате</w:t>
      </w:r>
      <w:proofErr w:type="gramStart"/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>!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>Т</w:t>
      </w:r>
      <w:proofErr w:type="gramEnd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>еперь</w:t>
      </w:r>
      <w:proofErr w:type="spellEnd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 xml:space="preserve"> изучение курса не ограничено сроком в шесть недель.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  <w:t>Присоединиться к курсу можно: в течение апреля.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  <w:t>Окончание мастерской: 1 июля 2019 года.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  <w:t xml:space="preserve">Стоимость </w:t>
      </w:r>
      <w:proofErr w:type="spellStart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>демо-курса</w:t>
      </w:r>
      <w:proofErr w:type="spellEnd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 xml:space="preserve"> – бесплатно (</w:t>
      </w:r>
      <w:proofErr w:type="gramStart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>доступен</w:t>
      </w:r>
      <w:proofErr w:type="gramEnd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 xml:space="preserve"> до 1 июня).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  <w:t>Полный курс – 500 рублей.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  <w:t>Заявки принимаются через Личный Кабинет на сайте </w:t>
      </w:r>
      <w:proofErr w:type="spellStart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>cerm.ru</w:t>
      </w:r>
      <w:proofErr w:type="spellEnd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t>.</w:t>
      </w:r>
    </w:p>
    <w:p w:rsidR="00C655F4" w:rsidRPr="00C655F4" w:rsidRDefault="00C655F4" w:rsidP="00C655F4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272" w:line="272" w:lineRule="atLeast"/>
        <w:rPr>
          <w:rFonts w:ascii="Verdana" w:eastAsia="Times New Roman" w:hAnsi="Verdana"/>
          <w:color w:val="333333"/>
          <w:sz w:val="19"/>
          <w:szCs w:val="19"/>
          <w:lang w:eastAsia="ru-RU"/>
        </w:rPr>
      </w:pPr>
      <w:r w:rsidRPr="00C655F4">
        <w:rPr>
          <w:rFonts w:ascii="Verdana" w:eastAsia="Times New Roman" w:hAnsi="Verdana"/>
          <w:b/>
          <w:bCs/>
          <w:color w:val="333333"/>
          <w:sz w:val="19"/>
          <w:szCs w:val="19"/>
          <w:lang w:eastAsia="ru-RU"/>
        </w:rPr>
        <w:t>Новая форма пополнения баланса Личного Кабинета.</w: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  <w:t>Больше не нужно раздавать квитанции родителям – просто сообщите номер своего Личного Кабинета, и родитель сможет самостоятельно оплатить участие своего ребёнка на сайте </w:t>
      </w:r>
      <w:proofErr w:type="spellStart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fldChar w:fldCharType="begin"/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instrText xml:space="preserve"> HYPERLINK "http://s67n.mj.am/lnk/AMEAADXZqwgAAAAAAAAAAGpOg9EAAJJ9E7UAAAAAAAF-0wBcplbdPRv00HgIQVmqFq5HHwGzsgABbhM/8/zzUc5Xrrg2ScgwOWhikcYw/aHR0cDovL2Nlcm0ucnU" \t "_blank" </w:instrText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fldChar w:fldCharType="separate"/>
      </w:r>
      <w:r w:rsidRPr="00C655F4">
        <w:rPr>
          <w:rFonts w:ascii="Verdana" w:eastAsia="Times New Roman" w:hAnsi="Verdana"/>
          <w:color w:val="0077CC"/>
          <w:sz w:val="19"/>
          <w:u w:val="single"/>
          <w:lang w:eastAsia="ru-RU"/>
        </w:rPr>
        <w:t>cerm.ru</w:t>
      </w:r>
      <w:proofErr w:type="spellEnd"/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fldChar w:fldCharType="end"/>
      </w:r>
      <w:r w:rsidRPr="00C655F4">
        <w:rPr>
          <w:rFonts w:ascii="Verdana" w:eastAsia="Times New Roman" w:hAnsi="Verdana"/>
          <w:color w:val="333333"/>
          <w:sz w:val="19"/>
          <w:szCs w:val="19"/>
          <w:lang w:eastAsia="ru-RU"/>
        </w:rPr>
        <w:br/>
      </w:r>
      <w:hyperlink r:id="rId12" w:tgtFrame="_blank" w:history="1">
        <w:r w:rsidRPr="00C655F4">
          <w:rPr>
            <w:rFonts w:ascii="Verdana" w:eastAsia="Times New Roman" w:hAnsi="Verdana"/>
            <w:color w:val="0077CC"/>
            <w:sz w:val="19"/>
            <w:u w:val="single"/>
            <w:lang w:eastAsia="ru-RU"/>
          </w:rPr>
          <w:t>Подробнее</w:t>
        </w:r>
      </w:hyperlink>
    </w:p>
    <w:p w:rsidR="00C655F4" w:rsidRPr="00C655F4" w:rsidRDefault="00C655F4" w:rsidP="00C655F4">
      <w:pPr>
        <w:shd w:val="clear" w:color="auto" w:fill="FFFFFF"/>
        <w:suppressAutoHyphens w:val="0"/>
        <w:spacing w:before="100" w:beforeAutospacing="1" w:after="100" w:afterAutospacing="1" w:line="217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C655F4">
        <w:rPr>
          <w:rFonts w:ascii="Verdana" w:eastAsia="Times New Roman" w:hAnsi="Verdana"/>
          <w:color w:val="333333"/>
          <w:sz w:val="16"/>
          <w:szCs w:val="16"/>
          <w:lang w:eastAsia="ru-RU"/>
        </w:rPr>
        <w:t>С уважением, </w:t>
      </w:r>
      <w:r w:rsidRPr="00C655F4">
        <w:rPr>
          <w:rFonts w:ascii="Verdana" w:eastAsia="Times New Roman" w:hAnsi="Verdana"/>
          <w:color w:val="333333"/>
          <w:sz w:val="16"/>
          <w:szCs w:val="16"/>
          <w:lang w:eastAsia="ru-RU"/>
        </w:rPr>
        <w:br/>
        <w:t>АНО «Центр Развития Молодёжи»</w:t>
      </w:r>
    </w:p>
    <w:p w:rsidR="00C655F4" w:rsidRPr="00C655F4" w:rsidRDefault="00C655F4" w:rsidP="00C655F4">
      <w:pPr>
        <w:shd w:val="clear" w:color="auto" w:fill="FFFFFF"/>
        <w:suppressAutoHyphens w:val="0"/>
        <w:spacing w:before="100" w:beforeAutospacing="1" w:after="100" w:afterAutospacing="1" w:line="217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C655F4">
        <w:rPr>
          <w:rFonts w:ascii="Verdana" w:eastAsia="Times New Roman" w:hAnsi="Verdana"/>
          <w:color w:val="333333"/>
          <w:sz w:val="16"/>
          <w:szCs w:val="16"/>
          <w:lang w:eastAsia="ru-RU"/>
        </w:rPr>
        <w:t>тел: </w:t>
      </w:r>
      <w:r w:rsidRPr="00C655F4">
        <w:rPr>
          <w:rFonts w:ascii="Verdana" w:eastAsia="Times New Roman" w:hAnsi="Verdana"/>
          <w:color w:val="005BD1"/>
          <w:sz w:val="16"/>
          <w:lang w:eastAsia="ru-RU"/>
        </w:rPr>
        <w:t>+7 (343) 219-41-48</w:t>
      </w:r>
      <w:r w:rsidRPr="00C655F4">
        <w:rPr>
          <w:rFonts w:ascii="Verdana" w:eastAsia="Times New Roman" w:hAnsi="Verdana"/>
          <w:color w:val="333333"/>
          <w:sz w:val="16"/>
          <w:szCs w:val="16"/>
          <w:lang w:eastAsia="ru-RU"/>
        </w:rPr>
        <w:t>, </w:t>
      </w:r>
      <w:r w:rsidRPr="00C655F4">
        <w:rPr>
          <w:rFonts w:ascii="Verdana" w:eastAsia="Times New Roman" w:hAnsi="Verdana"/>
          <w:color w:val="005BD1"/>
          <w:sz w:val="16"/>
          <w:lang w:eastAsia="ru-RU"/>
        </w:rPr>
        <w:t>+7 (343) 219-41-58</w:t>
      </w:r>
      <w:r w:rsidRPr="00C655F4">
        <w:rPr>
          <w:rFonts w:ascii="Verdana" w:eastAsia="Times New Roman" w:hAnsi="Verdana"/>
          <w:color w:val="333333"/>
          <w:sz w:val="16"/>
          <w:szCs w:val="16"/>
          <w:lang w:eastAsia="ru-RU"/>
        </w:rPr>
        <w:br/>
      </w:r>
      <w:proofErr w:type="spellStart"/>
      <w:r w:rsidRPr="00C655F4">
        <w:rPr>
          <w:rFonts w:ascii="Verdana" w:eastAsia="Times New Roman" w:hAnsi="Verdana"/>
          <w:color w:val="333333"/>
          <w:sz w:val="16"/>
          <w:szCs w:val="16"/>
          <w:lang w:eastAsia="ru-RU"/>
        </w:rPr>
        <w:t>web</w:t>
      </w:r>
      <w:proofErr w:type="spellEnd"/>
      <w:r w:rsidRPr="00C655F4">
        <w:rPr>
          <w:rFonts w:ascii="Verdana" w:eastAsia="Times New Roman" w:hAnsi="Verdana"/>
          <w:color w:val="333333"/>
          <w:sz w:val="16"/>
          <w:szCs w:val="16"/>
          <w:lang w:eastAsia="ru-RU"/>
        </w:rPr>
        <w:t>: </w:t>
      </w:r>
      <w:proofErr w:type="spellStart"/>
      <w:r w:rsidRPr="00C655F4">
        <w:rPr>
          <w:rFonts w:ascii="Verdana" w:eastAsia="Times New Roman" w:hAnsi="Verdana"/>
          <w:color w:val="333333"/>
          <w:sz w:val="16"/>
          <w:szCs w:val="16"/>
          <w:lang w:eastAsia="ru-RU"/>
        </w:rPr>
        <w:fldChar w:fldCharType="begin"/>
      </w:r>
      <w:r w:rsidRPr="00C655F4">
        <w:rPr>
          <w:rFonts w:ascii="Verdana" w:eastAsia="Times New Roman" w:hAnsi="Verdana"/>
          <w:color w:val="333333"/>
          <w:sz w:val="16"/>
          <w:szCs w:val="16"/>
          <w:lang w:eastAsia="ru-RU"/>
        </w:rPr>
        <w:instrText xml:space="preserve"> HYPERLINK "http://s67n.mj.am/lnk/AMEAADXZqwgAAAAAAAAAAGpOg9EAAJJ9E7UAAAAAAAF-0wBcplbdPRv00HgIQVmqFq5HHwGzsgABbhM/10/HtHQBdmi_gc5RXWAer7_mQ/aHR0cDovL2Nlcm0ucnUv" \t "_blank" </w:instrText>
      </w:r>
      <w:r w:rsidRPr="00C655F4">
        <w:rPr>
          <w:rFonts w:ascii="Verdana" w:eastAsia="Times New Roman" w:hAnsi="Verdana"/>
          <w:color w:val="333333"/>
          <w:sz w:val="16"/>
          <w:szCs w:val="16"/>
          <w:lang w:eastAsia="ru-RU"/>
        </w:rPr>
        <w:fldChar w:fldCharType="separate"/>
      </w:r>
      <w:r w:rsidRPr="00C655F4">
        <w:rPr>
          <w:rFonts w:ascii="Verdana" w:eastAsia="Times New Roman" w:hAnsi="Verdana"/>
          <w:color w:val="0077CC"/>
          <w:sz w:val="16"/>
          <w:u w:val="single"/>
          <w:lang w:eastAsia="ru-RU"/>
        </w:rPr>
        <w:t>cerm.ru</w:t>
      </w:r>
      <w:proofErr w:type="spellEnd"/>
      <w:r w:rsidRPr="00C655F4">
        <w:rPr>
          <w:rFonts w:ascii="Verdana" w:eastAsia="Times New Roman" w:hAnsi="Verdana"/>
          <w:color w:val="333333"/>
          <w:sz w:val="16"/>
          <w:szCs w:val="16"/>
          <w:lang w:eastAsia="ru-RU"/>
        </w:rPr>
        <w:fldChar w:fldCharType="end"/>
      </w:r>
    </w:p>
    <w:p w:rsidR="00C655F4" w:rsidRPr="00C655F4" w:rsidRDefault="00C655F4" w:rsidP="00C655F4">
      <w:pPr>
        <w:shd w:val="clear" w:color="auto" w:fill="FFFFFF"/>
        <w:suppressAutoHyphens w:val="0"/>
        <w:spacing w:before="100" w:beforeAutospacing="1" w:after="100" w:afterAutospacing="1" w:line="217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C655F4">
        <w:rPr>
          <w:rFonts w:ascii="Verdana" w:eastAsia="Times New Roman" w:hAnsi="Verdana"/>
          <w:color w:val="333333"/>
          <w:sz w:val="16"/>
          <w:szCs w:val="16"/>
          <w:lang w:eastAsia="ru-RU"/>
        </w:rPr>
        <w:t>Лицензия №19031 от 22.09.2016 г.</w:t>
      </w:r>
    </w:p>
    <w:p w:rsidR="004E52C1" w:rsidRDefault="004E52C1"/>
    <w:sectPr w:rsidR="004E52C1" w:rsidSect="004E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4B56"/>
    <w:multiLevelType w:val="multilevel"/>
    <w:tmpl w:val="D42E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757F0"/>
    <w:multiLevelType w:val="multilevel"/>
    <w:tmpl w:val="8C46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67259"/>
    <w:multiLevelType w:val="multilevel"/>
    <w:tmpl w:val="1160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55F4"/>
    <w:rsid w:val="004E52C1"/>
    <w:rsid w:val="00596822"/>
    <w:rsid w:val="007B5E33"/>
    <w:rsid w:val="00B63D1A"/>
    <w:rsid w:val="00C6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33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C655F4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E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655F4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C655F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C655F4"/>
    <w:rPr>
      <w:color w:val="0000FF"/>
      <w:u w:val="single"/>
    </w:rPr>
  </w:style>
  <w:style w:type="character" w:customStyle="1" w:styleId="js-phone-number">
    <w:name w:val="js-phone-number"/>
    <w:basedOn w:val="a0"/>
    <w:rsid w:val="00C65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464">
          <w:marLeft w:val="0"/>
          <w:marRight w:val="0"/>
          <w:marTop w:val="543"/>
          <w:marBottom w:val="0"/>
          <w:divBdr>
            <w:top w:val="single" w:sz="6" w:space="7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67n.mj.am/lnk/AMEAADXZqwgAAAAAAAAAAGpOg9EAAJJ9E7UAAAAAAAF-0wBcplbdPRv00HgIQVmqFq5HHwGzsgABbhM/4/ptPS5m0pzEdulZ6fkXDWxA/aHR0cHM6Ly9jZXJtLnJ1L2ZpbGVzL09yZm8tRXZlcmVzdF8yMDE5X2luc3RydWN0aW9uLnBkZ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67n.mj.am/lnk/AMEAADXZqwgAAAAAAAAAAGpOg9EAAJJ9E7UAAAAAAAF-0wBcplbdPRv00HgIQVmqFq5HHwGzsgABbhM/3/y84smsvSmejwTI9eujvKZw/aHR0cHM6Ly9sb2dpbi5jZXJtLnJ1L191c2VyL3VzZXJfYXBwLnBocD9tb2Q9c2hvcCNwcm9kMzE" TargetMode="External"/><Relationship Id="rId12" Type="http://schemas.openxmlformats.org/officeDocument/2006/relationships/hyperlink" Target="http://s67n.mj.am/lnk/AMEAADXZqwgAAAAAAAAAAGpOg9EAAJJ9E7UAAAAAAAF-0wBcplbdPRv00HgIQVmqFq5HHwGzsgABbhM/9/Rrb91VS9S4ZU4bfe2nydjg/aHR0cHM6Ly9sb2dpbi5jZXJtLnJ1L191c2VyL3VzZXJfYXBwLnBocD9tb2Q9bmV3cyZkbz1yZWFkJmlkPT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67n.mj.am/lnk/AMEAADXZqwgAAAAAAAAAAGpOg9EAAJJ9E7UAAAAAAAF-0wBcplbdPRv00HgIQVmqFq5HHwGzsgABbhM/2/C_C7oOoPKy5nrXItww6bYg/aHR0cHM6Ly9sb2dpbi5jZXJtLnJ1L191c2VyL3VzZXJfYXBwLnBocD9tb2Q9c2hvcCNwcm9kMzA" TargetMode="External"/><Relationship Id="rId11" Type="http://schemas.openxmlformats.org/officeDocument/2006/relationships/hyperlink" Target="http://s67n.mj.am/lnk/AMEAADXZqwgAAAAAAAAAAGpOg9EAAJJ9E7UAAAAAAAF-0wBcplbdPRv00HgIQVmqFq5HHwGzsgABbhM/7/zrepblZX-aNGTQFT41D3JA/aHR0cDovL2x1Y2guY2VybS5ydS9kb2N1bWVudHMvTWFzdGVyc2theWFfSUtULnBkZg" TargetMode="External"/><Relationship Id="rId5" Type="http://schemas.openxmlformats.org/officeDocument/2006/relationships/hyperlink" Target="http://s67n.mj.am/lnk/AMEAADXZqwgAAAAAAAAAAGpOg9EAAJJ9E7UAAAAAAAF-0wBcplbdPRv00HgIQVmqFq5HHwGzsgABbhM/1/1d2FXkkUELziW1W2leHTYQ/aHR0cHM6Ly9jZXJtLnJ1L2ZpbGVzL0VtdV9RdWVzdF8yMDE5LnBkZg" TargetMode="External"/><Relationship Id="rId10" Type="http://schemas.openxmlformats.org/officeDocument/2006/relationships/hyperlink" Target="http://s67n.mj.am/lnk/AMEAADXZqwgAAAAAAAAAAGpOg9EAAJJ9E7UAAAAAAAF-0wBcplbdPRv00HgIQVmqFq5HHwGzsgABbhM/6/XXJW_8z7YDLzXf6WEJ_NiQ/aHR0cHM6Ly9jZXJtLnJ1L2ZpbGVzL0luc3RyX0FCLnBk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67n.mj.am/lnk/AMEAADXZqwgAAAAAAAAAAGpOg9EAAJJ9E7UAAAAAAAF-0wBcplbdPRv00HgIQVmqFq5HHwGzsgABbhM/5/23ZZqRICx4yv_vAKi9u4Ow/aHR0cHM6Ly9jZXJtLnJ1L2ZpbGVzL01hdGgtQmlhdGxvbl8yMDE5X2luc3RydWN0aW9uLnBkZ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2</cp:revision>
  <dcterms:created xsi:type="dcterms:W3CDTF">2019-04-05T08:26:00Z</dcterms:created>
  <dcterms:modified xsi:type="dcterms:W3CDTF">2019-04-05T08:26:00Z</dcterms:modified>
</cp:coreProperties>
</file>